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 w:val="false"/>
        <w:spacing w:after="240" w:before="240"/>
        <w:jc w:val="left"/>
      </w:pPr>
      <w:r>
        <w:rPr>
          <w:color w:val="54657C"/>
          <w:rtl w:val="false"/>
        </w:rPr>
        <w:t xml:space="preserve">[Date]</w:t>
      </w:r>
    </w:p>
    <w:p>
      <w:pPr>
        <w:bidi w:val="false"/>
        <w:spacing w:after="160"/>
        <w:jc w:val="left"/>
      </w:pPr>
      <w:r>
        <w:rPr>
          <w:b/>
          <w:bCs/>
          <w:rtl w:val="false"/>
        </w:rPr>
        <w:t xml:space="preserve">Dear,</w:t>
      </w:r>
    </w:p>
    <w:p>
      <w:pPr>
        <w:bidi w:val="false"/>
        <w:jc w:val="left"/>
      </w:pPr>
      <w:r>
        <w:rPr>
          <w:rtl w:val="false"/>
        </w:rPr>
        <w:t xml:space="preserve"/>
      </w:r>
    </w:p>
    <w:p>
      <w:pPr>
        <w:bidi w:val="false"/>
        <w:jc w:val="left"/>
      </w:pPr>
      <w:r>
        <w:rPr>
          <w:rtl w:val="false"/>
        </w:rPr>
        <w:t xml:space="preserve"/>
      </w:r>
    </w:p>
    <w:p>
      <w:pPr>
        <w:bidi w:val="false"/>
        <w:jc w:val="left"/>
      </w:pPr>
      <w:r>
        <w:rPr>
          <w:rtl w:val="false"/>
        </w:rPr>
        <w:t xml:space="preserve"/>
      </w:r>
    </w:p>
    <w:p>
      <w:pPr>
        <w:bidi w:val="false"/>
        <w:jc w:val="left"/>
      </w:pPr>
      <w:r>
        <w:rPr>
          <w:rtl w:val="false"/>
        </w:rPr>
        <w:t xml:space="preserve"/>
      </w:r>
    </w:p>
    <w:p>
      <w:pPr>
        <w:bidi w:val="false"/>
        <w:jc w:val="left"/>
      </w:pPr>
      <w:r>
        <w:rPr>
          <w:rtl w:val="false"/>
        </w:rPr>
        <w:t xml:space="preserve"/>
      </w:r>
    </w:p>
    <w:p>
      <w:pPr>
        <w:bidi w:val="false"/>
        <w:jc w:val="left"/>
      </w:pPr>
      <w:r>
        <w:rPr>
          <w:rtl w:val="false"/>
        </w:rPr>
        <w:t xml:space="preserve"/>
      </w:r>
    </w:p>
    <w:p>
      <w:pPr>
        <w:bidi w:val="false"/>
        <w:spacing w:before="240"/>
        <w:jc w:val="left"/>
      </w:pPr>
      <w:r>
        <w:rPr>
          <w:rtl w:val="false"/>
        </w:rPr>
        <w:t xml:space="preserve">Sincerely,</w:t>
      </w:r>
    </w:p>
    <w:p>
      <w:pPr>
        <w:bidi w:val="false"/>
        <w:jc w:val="left"/>
      </w:pPr>
      <w:r>
        <w:rPr>
          <w:b/>
          <w:bCs/>
          <w:color w:val="0A2540"/>
          <w:rtl w:val="false"/>
        </w:rPr>
        <w:t xml:space="preserve">Reshetcall</w:t>
      </w:r>
    </w:p>
    <w:sectPr>
      <w:headerReference w:type="default" r:id="rId7"/>
      <w:footerReference w:type="default" r:id="rId8"/>
      <w:pgSz w:w="11906" w:h="16838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E7F2" w:sz="6" w:space="10"/>
      </w:pBdr>
      <w:jc w:val="center"/>
    </w:pPr>
    <w:r>
      <w:rPr>
        <w:rFonts w:ascii="Arial" w:cs="Arial" w:eastAsia="Arial" w:hAnsi="Arial"/>
        <w:color w:val="54657C"/>
        <w:sz w:val="16"/>
        <w:szCs w:val="16"/>
        <w:rtl w:val="false"/>
      </w:rPr>
      <w:t xml:space="preserve">Reshetcall LTD · Haifa, Israel · +972 77 600 9000 · info@reshetcall.co.il · reshetcall.co.il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E7F2" w:sz="6" w:space="10"/>
      </w:pBdr>
      <w:spacing w:after="160"/>
      <w:jc w:val="left"/>
    </w:pPr>
    <w:r>
      <w:drawing>
        <wp:inline distT="0" distB="0" distL="0" distR="0">
          <wp:extent cx="2000250" cy="3238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A254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7a031d348d69bf8108004fb485c4a416bf620e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2026-06-18T01:36:43.630Z</dcterms:created>
  <dcterms:modified xsi:type="dcterms:W3CDTF">2026-06-18T01:36:43.632Z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